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spacing w:line="0" w:lineRule="atLeast"/>
        <w:jc w:val="center"/>
        <w:rPr>
          <w:rFonts w:hint="eastAsia" w:ascii="黑体" w:hAnsi="华文细黑" w:eastAsia="黑体"/>
          <w:sz w:val="32"/>
          <w:szCs w:val="32"/>
          <w:lang w:val="en-US" w:eastAsia="zh-CN"/>
        </w:rPr>
      </w:pPr>
      <w:r>
        <w:rPr>
          <w:rFonts w:hint="eastAsia" w:ascii="黑体" w:hAnsi="华文细黑" w:eastAsia="黑体"/>
          <w:sz w:val="32"/>
          <w:szCs w:val="32"/>
          <w:lang w:val="en-US" w:eastAsia="zh-CN"/>
        </w:rPr>
        <w:t>四川现代农业融资担保有限责任公司</w:t>
      </w:r>
    </w:p>
    <w:p>
      <w:pPr>
        <w:spacing w:line="0" w:lineRule="atLeast"/>
        <w:jc w:val="center"/>
        <w:rPr>
          <w:rFonts w:hint="default" w:ascii="黑体" w:hAnsi="华文细黑" w:eastAsia="黑体"/>
          <w:sz w:val="32"/>
          <w:szCs w:val="32"/>
          <w:lang w:val="en-US" w:eastAsia="zh-CN"/>
        </w:rPr>
      </w:pPr>
      <w:r>
        <w:rPr>
          <w:rFonts w:hint="eastAsia" w:ascii="黑体" w:hAnsi="华文细黑" w:eastAsia="黑体"/>
          <w:sz w:val="32"/>
          <w:szCs w:val="32"/>
          <w:lang w:val="en-US" w:eastAsia="zh-CN"/>
        </w:rPr>
        <w:t>业务综合服务部副部长岗位说明书</w:t>
      </w:r>
    </w:p>
    <w:tbl>
      <w:tblPr>
        <w:tblStyle w:val="5"/>
        <w:tblW w:w="5572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136"/>
        <w:gridCol w:w="3332"/>
        <w:gridCol w:w="1440"/>
        <w:gridCol w:w="29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5"/>
            <w:shd w:val="clear" w:color="auto" w:fill="D8D8D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一、岗位信息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部门名称</w:t>
            </w:r>
          </w:p>
        </w:tc>
        <w:tc>
          <w:tcPr>
            <w:tcW w:w="1754" w:type="pct"/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36"/>
                <w:lang w:val="en-US" w:eastAsia="zh-CN"/>
              </w:rPr>
              <w:t>业务综合服务部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二级机构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岗位名称</w:t>
            </w:r>
          </w:p>
        </w:tc>
        <w:tc>
          <w:tcPr>
            <w:tcW w:w="1754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副部长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  <w:lang w:val="en-US" w:eastAsia="zh-CN"/>
              </w:rPr>
              <w:t>职级</w:t>
            </w:r>
          </w:p>
        </w:tc>
        <w:tc>
          <w:tcPr>
            <w:tcW w:w="1528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中层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5"/>
            <w:shd w:val="clear" w:color="auto" w:fill="D8D8D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二、岗位职责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序号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职能模块</w:t>
            </w:r>
          </w:p>
        </w:tc>
        <w:tc>
          <w:tcPr>
            <w:tcW w:w="4041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主要职责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总体目标</w:t>
            </w:r>
          </w:p>
        </w:tc>
        <w:tc>
          <w:tcPr>
            <w:tcW w:w="4041" w:type="pct"/>
            <w:gridSpan w:val="3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根据公司经营目标，协助部长制订部门年度业务计划并组织实施，同时负责新产品的研发任务及负责完成渠道建设任务。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制度建设</w:t>
            </w:r>
          </w:p>
        </w:tc>
        <w:tc>
          <w:tcPr>
            <w:tcW w:w="4041" w:type="pct"/>
            <w:gridSpan w:val="3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研究本部门相关行业政策、法规、制度并贯彻执行；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配合拟定与部门工作相关的规章制度；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协助部长落实和检查公司相关制度在本部门执行情况，提出改进意见建议；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渠道开发及维护</w:t>
            </w:r>
          </w:p>
        </w:tc>
        <w:tc>
          <w:tcPr>
            <w:tcW w:w="4041" w:type="pct"/>
            <w:gridSpan w:val="3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负责金融机构渠道的建立及维护；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负责组织金融机构准入工作，维护与银行等渠道的良好合作关系；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做好与上级主管政府部门、行业协会对接联系，维护良好的外部关系；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产品设计与开发</w:t>
            </w:r>
          </w:p>
        </w:tc>
        <w:tc>
          <w:tcPr>
            <w:tcW w:w="4041" w:type="pct"/>
            <w:gridSpan w:val="3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负责调研担保行业及市场分析，组织业务创新、担保产品研发、设计及试运行；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政府补贴及行业分析</w:t>
            </w:r>
          </w:p>
        </w:tc>
        <w:tc>
          <w:tcPr>
            <w:tcW w:w="4041" w:type="pct"/>
            <w:gridSpan w:val="3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及时掌握相关政策，争取各类政府补贴；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负责收集分析担保行业相关政策及同业市场信息，统筹撰写行业及市场分析报告；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6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审核及统计</w:t>
            </w:r>
          </w:p>
        </w:tc>
        <w:tc>
          <w:tcPr>
            <w:tcW w:w="4041" w:type="pct"/>
            <w:gridSpan w:val="3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协助部长对部门有关法律合同及其他文件进行审核；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协助部长组织开展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担保项目的预审及其登记统计工作；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协助部长组织开展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公司业务数据的统计和汇总；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协助审核向相关部门报送的各类经营数据、项目资料、信息、报表报告等；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客户服务</w:t>
            </w:r>
          </w:p>
        </w:tc>
        <w:tc>
          <w:tcPr>
            <w:tcW w:w="4041" w:type="pct"/>
            <w:gridSpan w:val="3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协助部长安排担保项目相关合同的签订工作；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协助部长安排抵押、质押登记等反担保手续办理；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根据公司业务进度，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协助部长组织开展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公司担保项目的放款、解除流程审查；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保后监管</w:t>
            </w:r>
          </w:p>
        </w:tc>
        <w:tc>
          <w:tcPr>
            <w:tcW w:w="4041" w:type="pct"/>
            <w:gridSpan w:val="3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协助部长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制定公司在保项目的保后监管计划并组织实施；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负责安排对公司在保项目（新开发担保产品）进行保后监管，审查保后监管表；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与风险管理部、法律事务部配合对新开发担保产品出险项目进行处置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6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部门管理</w:t>
            </w:r>
          </w:p>
        </w:tc>
        <w:tc>
          <w:tcPr>
            <w:tcW w:w="4041" w:type="pct"/>
            <w:gridSpan w:val="3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工作计划管理：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协助部长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制订本部门工作规划，执行年度、季度、月度等工作计划，并分解至各岗位。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人力资源管理：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参与本部门员工的招聘、选拔；参与部门员工的绩效考核；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协助部长开展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部门员工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业务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技能培训，促进知识更新，不断提高部门员工素质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协助部长开展部门团队建设、积极参与公司活动。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财务及资产管理：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协助部长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制定本部门的预算，并根据预算管理资源；根据公司资产管理制度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协助部长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对部门资产进行管理。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综合事务管理：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协助部长对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本部门综合行政事务的管理，包括接待、部门会务、部门文件管理等。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配合公司其他部门的工作；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认真完成公司领导交办的其他工作事项。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5"/>
            <w:shd w:val="clear" w:color="auto" w:fill="D8D8D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三、任职资格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1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pStyle w:val="7"/>
              <w:spacing w:line="40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1.学历与职称（职业资格）：大学本科及以上学历。财务、金融、经济、管理等相关专业；具有中级及以上职称的优先；</w:t>
            </w:r>
          </w:p>
          <w:p>
            <w:pPr>
              <w:pStyle w:val="7"/>
              <w:spacing w:line="40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2.履历：具有5年以上担保、银行、金融等相关行业从业经验,以及下一层级岗位3年以上工作经验。有从事专业市场且拓展业务经验丰富的可放宽年龄、学历、专业、从业经历等条件；</w:t>
            </w:r>
          </w:p>
          <w:p>
            <w:pPr>
              <w:pStyle w:val="7"/>
              <w:spacing w:line="40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3.知识、技能与素质</w:t>
            </w:r>
          </w:p>
          <w:p>
            <w:pPr>
              <w:pStyle w:val="7"/>
              <w:spacing w:line="40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（1）诚实守信、遵纪守法、坚持原则；</w:t>
            </w:r>
          </w:p>
          <w:p>
            <w:pPr>
              <w:pStyle w:val="7"/>
              <w:spacing w:line="40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（2）掌握跨专业知识，能够主动跟踪本行业的发展动态，不断更新迭代专业知识与管理知识；</w:t>
            </w:r>
          </w:p>
          <w:p>
            <w:pPr>
              <w:pStyle w:val="7"/>
              <w:spacing w:line="40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（3）有丰富的担保经验和商业谈判经验，对市场分析、财务分析、项目执行有准确把握能力；</w:t>
            </w:r>
          </w:p>
          <w:p>
            <w:pPr>
              <w:pStyle w:val="7"/>
              <w:spacing w:line="40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（4）有较丰富的银行客户资源、与政府相关部门沟通良好；</w:t>
            </w:r>
          </w:p>
          <w:p>
            <w:pPr>
              <w:pStyle w:val="7"/>
              <w:spacing w:line="40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（5）逻辑思维能力强，数字敏感度好，善于进行数据分析，具有较强的语言和文字表达能力，能够能熟练使用常用办公软件。</w:t>
            </w:r>
          </w:p>
          <w:p>
            <w:pPr>
              <w:pStyle w:val="7"/>
              <w:spacing w:line="40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4.胜任力要求：具有良好的领导能力、沟通协调能力、计划与执行能力、判断和决策能力、团队合作能力、多任务处理能力，能承受较大的工作压力。</w:t>
            </w:r>
          </w:p>
          <w:p>
            <w:pPr>
              <w:pStyle w:val="7"/>
              <w:spacing w:line="40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5.绩效与纪律：前五年绩效考核结果未出现不称职；未受过纪律处分或不在纪律处分的影响期内。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宋体" w:eastAsia="仿宋_GB2312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宋体" w:eastAsia="仿宋_GB2312" w:cs="宋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宋体" w:eastAsia="仿宋_GB2312" w:cs="宋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宋体" w:eastAsia="仿宋_GB2312" w:cs="宋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宋体" w:eastAsia="仿宋_GB2312" w:cs="宋体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3EEE"/>
    <w:multiLevelType w:val="multilevel"/>
    <w:tmpl w:val="23953EEE"/>
    <w:lvl w:ilvl="0" w:tentative="0">
      <w:start w:val="1"/>
      <w:numFmt w:val="bullet"/>
      <w:lvlText w:val=""/>
      <w:lvlJc w:val="left"/>
      <w:pPr>
        <w:ind w:left="7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9484D"/>
    <w:rsid w:val="122978D5"/>
    <w:rsid w:val="2B39484D"/>
    <w:rsid w:val="654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24"/>
      <w:szCs w:val="24"/>
      <w:lang w:val="zh-CN" w:eastAsia="zh-CN" w:bidi="zh-CN"/>
    </w:rPr>
  </w:style>
  <w:style w:type="paragraph" w:styleId="4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2022-09-09T08:43:00Z</dcterms:created>
  <dc:creator>启</dc:creator>
  <cp:lastModifiedBy>启</cp:lastModifiedBy>
  <dcterms:modified xsi:type="dcterms:W3CDTF">2022-09-09T08:44:05Z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